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AA84" w14:textId="77777777" w:rsidR="008C70FB" w:rsidRDefault="008C70FB" w:rsidP="008C70FB">
      <w:pPr>
        <w:rPr>
          <w:rFonts w:ascii="Calibri" w:hAnsi="Calibri" w:cs="Calibri"/>
          <w:sz w:val="24"/>
          <w:szCs w:val="24"/>
        </w:rPr>
      </w:pPr>
    </w:p>
    <w:p w14:paraId="23D98E21" w14:textId="77777777" w:rsidR="006A2C2C" w:rsidRPr="005D3932" w:rsidRDefault="006A2C2C" w:rsidP="006A2C2C">
      <w:pPr>
        <w:pStyle w:val="Nzev"/>
        <w:rPr>
          <w:rFonts w:ascii="Calibri" w:hAnsi="Calibri"/>
          <w:b/>
          <w:color w:val="000099"/>
          <w:u w:val="single"/>
        </w:rPr>
      </w:pPr>
      <w:bookmarkStart w:id="0" w:name="_Hlk167973255"/>
      <w:r w:rsidRPr="005D3932">
        <w:rPr>
          <w:rFonts w:ascii="Calibri" w:hAnsi="Calibri"/>
          <w:b/>
          <w:color w:val="000099"/>
          <w:u w:val="single"/>
        </w:rPr>
        <w:t xml:space="preserve">Směrnice o úplatě za předškolní vzdělávání dítěte </w:t>
      </w:r>
    </w:p>
    <w:p w14:paraId="6C2E5DB4" w14:textId="77777777" w:rsidR="006A2C2C" w:rsidRPr="005D3932" w:rsidRDefault="006A2C2C" w:rsidP="006A2C2C">
      <w:pPr>
        <w:pStyle w:val="Nzev"/>
        <w:rPr>
          <w:rFonts w:ascii="Calibri" w:hAnsi="Calibri"/>
          <w:b/>
          <w:color w:val="000099"/>
          <w:u w:val="single"/>
        </w:rPr>
      </w:pPr>
      <w:r w:rsidRPr="005D3932">
        <w:rPr>
          <w:rFonts w:ascii="Calibri" w:hAnsi="Calibri"/>
          <w:b/>
          <w:color w:val="000099"/>
          <w:u w:val="single"/>
        </w:rPr>
        <w:t> MŠ Vejvanovského 1610, 149 00  Praha 4</w:t>
      </w:r>
    </w:p>
    <w:p w14:paraId="49CDC64D" w14:textId="77777777" w:rsidR="006A2C2C" w:rsidRPr="005D3932" w:rsidRDefault="006A2C2C" w:rsidP="006A2C2C">
      <w:pPr>
        <w:pStyle w:val="Nzev"/>
        <w:rPr>
          <w:rFonts w:ascii="Calibri" w:hAnsi="Calibri"/>
          <w:b/>
          <w:color w:val="000099"/>
          <w:u w:val="single"/>
        </w:rPr>
      </w:pPr>
    </w:p>
    <w:p w14:paraId="763D5C99" w14:textId="77777777" w:rsidR="006A2C2C" w:rsidRPr="005D3932" w:rsidRDefault="006A2C2C" w:rsidP="006A2C2C">
      <w:pPr>
        <w:jc w:val="center"/>
        <w:rPr>
          <w:rFonts w:ascii="Calibri" w:hAnsi="Calibri"/>
          <w:color w:val="000099"/>
          <w:sz w:val="24"/>
          <w:szCs w:val="24"/>
        </w:rPr>
      </w:pPr>
    </w:p>
    <w:bookmarkEnd w:id="0"/>
    <w:p w14:paraId="2297CCCB" w14:textId="77777777" w:rsidR="00B71FE4" w:rsidRPr="005D3932" w:rsidRDefault="00B71FE4" w:rsidP="00B71FE4">
      <w:pPr>
        <w:tabs>
          <w:tab w:val="left" w:pos="540"/>
        </w:tabs>
        <w:spacing w:line="276" w:lineRule="auto"/>
        <w:jc w:val="both"/>
        <w:rPr>
          <w:rFonts w:ascii="Calibri" w:hAnsi="Calibri" w:cs="Calibri"/>
          <w:i/>
          <w:iCs/>
          <w:color w:val="000099"/>
          <w:sz w:val="24"/>
          <w:szCs w:val="24"/>
          <w:u w:val="single"/>
        </w:rPr>
      </w:pPr>
      <w:r w:rsidRPr="005D3932">
        <w:rPr>
          <w:rFonts w:ascii="Calibri" w:hAnsi="Calibri" w:cs="Calibri"/>
          <w:b/>
          <w:bCs/>
          <w:i/>
          <w:iCs/>
          <w:color w:val="000099"/>
          <w:sz w:val="24"/>
          <w:szCs w:val="24"/>
          <w:u w:val="single"/>
        </w:rPr>
        <w:t>1. Předmět úpravy</w:t>
      </w:r>
    </w:p>
    <w:p w14:paraId="34984530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Ustanovení této směrnice vymezuje stanovení výše úplaty za předškolní vzdělávání dítěte v mateřské škole.</w:t>
      </w:r>
    </w:p>
    <w:p w14:paraId="50A31A2E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Směrnice upravuje úplatu za předškolní vzdělávání dítěte v mateřské škole v souladu s ustanovením § 123 zákona č. 5612004 Sb., o předškolním, základním, středním, vyšším odborném a jiném vzdělávání (školský zákon), ve znění pozdějších předpisů a v souladu s ustanoveními § 6 vyhlášky č. 14/2005 Sb., o předškolním vzdělávání, ve znění pozdějších předpisů.</w:t>
      </w:r>
    </w:p>
    <w:p w14:paraId="1C302517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Podle § 123 školského zákona odstavce 4 stanovuje výši úplaty zřizovatel školy. Podmínky, splatnost úplaty, možnosti snížení úplaty či osvobození od úplaty a nejvyšší možnou výši úplaty upravuje § 6 vyhlášky o předškolním vzdělávání č. 14/2005 Sb.</w:t>
      </w:r>
    </w:p>
    <w:p w14:paraId="7E0B96AE" w14:textId="77777777" w:rsidR="00B71FE4" w:rsidRPr="005D3932" w:rsidRDefault="00B71FE4" w:rsidP="00B71FE4">
      <w:pPr>
        <w:tabs>
          <w:tab w:val="left" w:pos="540"/>
        </w:tabs>
        <w:spacing w:before="240" w:line="276" w:lineRule="auto"/>
        <w:jc w:val="both"/>
        <w:rPr>
          <w:rFonts w:ascii="Calibri" w:hAnsi="Calibri" w:cs="Calibri"/>
          <w:i/>
          <w:iCs/>
          <w:color w:val="000099"/>
          <w:sz w:val="24"/>
          <w:szCs w:val="24"/>
          <w:u w:val="single"/>
        </w:rPr>
      </w:pPr>
      <w:r w:rsidRPr="005D3932">
        <w:rPr>
          <w:rFonts w:ascii="Calibri" w:hAnsi="Calibri" w:cs="Calibri"/>
          <w:b/>
          <w:bCs/>
          <w:i/>
          <w:iCs/>
          <w:color w:val="000099"/>
          <w:sz w:val="24"/>
          <w:szCs w:val="24"/>
          <w:u w:val="single"/>
        </w:rPr>
        <w:t>2. Plátci úplaty</w:t>
      </w:r>
    </w:p>
    <w:p w14:paraId="615876DA" w14:textId="64258F1D" w:rsidR="00B71FE4" w:rsidRPr="00B71FE4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Úplatu za předškolní vzdělávání dítěte v mateřské škole hradí zákonný zástupce.</w:t>
      </w:r>
    </w:p>
    <w:p w14:paraId="19D47E63" w14:textId="77777777" w:rsidR="00B71FE4" w:rsidRPr="005D3932" w:rsidRDefault="00B71FE4" w:rsidP="00B71FE4">
      <w:pPr>
        <w:tabs>
          <w:tab w:val="left" w:pos="540"/>
        </w:tabs>
        <w:spacing w:before="240" w:line="276" w:lineRule="auto"/>
        <w:jc w:val="both"/>
        <w:rPr>
          <w:rFonts w:ascii="Calibri" w:hAnsi="Calibri" w:cs="Calibri"/>
          <w:bCs/>
          <w:i/>
          <w:iCs/>
          <w:color w:val="000099"/>
          <w:sz w:val="24"/>
          <w:szCs w:val="24"/>
          <w:u w:val="single"/>
        </w:rPr>
      </w:pPr>
      <w:r w:rsidRPr="005D3932">
        <w:rPr>
          <w:rFonts w:ascii="Calibri" w:hAnsi="Calibri" w:cs="Calibri"/>
          <w:b/>
          <w:bCs/>
          <w:i/>
          <w:iCs/>
          <w:color w:val="000099"/>
          <w:sz w:val="24"/>
          <w:szCs w:val="24"/>
          <w:u w:val="single"/>
        </w:rPr>
        <w:t>3. Výše a splatnost úplaty</w:t>
      </w:r>
    </w:p>
    <w:p w14:paraId="080152BE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Maximální měsíční výše úplaty se odvíjí od výše minimální měsíční mzdy stanovené nařízením vlády č. 567/2006 Sb., upravujícím minimální mzdu, která je platná v době stanovení měsíční výše úplaty.</w:t>
      </w:r>
    </w:p>
    <w:p w14:paraId="35CFEE09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bCs/>
          <w:color w:val="000099"/>
          <w:sz w:val="24"/>
          <w:szCs w:val="24"/>
        </w:rPr>
      </w:pPr>
      <w:r w:rsidRPr="005D3932">
        <w:rPr>
          <w:rFonts w:ascii="Calibri" w:hAnsi="Calibri" w:cs="Calibri"/>
          <w:bCs/>
          <w:color w:val="000099"/>
          <w:sz w:val="24"/>
          <w:szCs w:val="24"/>
        </w:rPr>
        <w:t xml:space="preserve">Úplata se pro příslušný školní rok stanoví pro všechny děti v tomtéž druhu provozu mateřské školy ve stejné měsíční výši. </w:t>
      </w:r>
    </w:p>
    <w:p w14:paraId="04EB8CCA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bCs/>
          <w:color w:val="000099"/>
          <w:sz w:val="24"/>
          <w:szCs w:val="24"/>
        </w:rPr>
      </w:pPr>
      <w:r w:rsidRPr="005D3932">
        <w:rPr>
          <w:rFonts w:ascii="Calibri" w:hAnsi="Calibri" w:cs="Calibri"/>
          <w:bCs/>
          <w:color w:val="000099"/>
          <w:sz w:val="24"/>
          <w:szCs w:val="24"/>
        </w:rPr>
        <w:t>V případě omezení nebo přerušení provozu mateřské školy po dobu delší než 5 vyučovacích dnů, bude stanovena výše úplaty poměrně k plné výši úplaty.</w:t>
      </w:r>
    </w:p>
    <w:p w14:paraId="5B84D9BA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bCs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 xml:space="preserve">Pro dítě, které se v souladu s § 34 odst. 10 školského zákona nezapočítává do počtu dětí v mateřské škole pro účely posouzení souladu s nejvyšším povoleným počtem dětí zapsaným v rejstříku škol a školských zařízení, stanoví výši úplaty ředitelka mateřské školy, nejvýše však ve výši odpovídající 2/3 výše úplaty v příslušném provozu. </w:t>
      </w:r>
    </w:p>
    <w:p w14:paraId="12A1A531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bCs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Vzdělávání se dítěti poskytuje bezúplatně od počátku školního roku, který následuje po dni, kdy dítě dosáhne pátého roku věku</w:t>
      </w:r>
      <w:r w:rsidRPr="005D3932">
        <w:rPr>
          <w:rFonts w:ascii="Calibri" w:hAnsi="Calibri" w:cs="Calibri"/>
          <w:bCs/>
          <w:color w:val="000099"/>
          <w:sz w:val="24"/>
          <w:szCs w:val="24"/>
        </w:rPr>
        <w:t>.</w:t>
      </w:r>
    </w:p>
    <w:p w14:paraId="5E4AFC80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bCs/>
          <w:color w:val="000099"/>
          <w:sz w:val="24"/>
          <w:szCs w:val="24"/>
        </w:rPr>
      </w:pPr>
    </w:p>
    <w:p w14:paraId="7DC5A113" w14:textId="77777777" w:rsidR="00B71FE4" w:rsidRPr="005D3932" w:rsidRDefault="00B71FE4" w:rsidP="00B71FE4">
      <w:pPr>
        <w:spacing w:line="240" w:lineRule="auto"/>
        <w:rPr>
          <w:rFonts w:ascii="Calibri" w:hAnsi="Calibri"/>
          <w:color w:val="000099"/>
          <w:sz w:val="24"/>
          <w:szCs w:val="24"/>
        </w:rPr>
      </w:pPr>
      <w:r w:rsidRPr="005D3932">
        <w:rPr>
          <w:rFonts w:ascii="Calibri" w:hAnsi="Calibri"/>
          <w:color w:val="000099"/>
          <w:sz w:val="24"/>
          <w:szCs w:val="24"/>
        </w:rPr>
        <w:lastRenderedPageBreak/>
        <w:t xml:space="preserve">Úplata je splatná do </w:t>
      </w:r>
      <w:r w:rsidRPr="00D23C69">
        <w:rPr>
          <w:rFonts w:ascii="Calibri" w:hAnsi="Calibri"/>
          <w:b/>
          <w:bCs/>
          <w:color w:val="000099"/>
          <w:sz w:val="24"/>
          <w:szCs w:val="24"/>
          <w:u w:val="single"/>
        </w:rPr>
        <w:t>15. dne příslušného kalendářního měsíce</w:t>
      </w:r>
      <w:r w:rsidRPr="005D3932">
        <w:rPr>
          <w:rFonts w:ascii="Calibri" w:hAnsi="Calibri"/>
          <w:color w:val="000099"/>
          <w:sz w:val="24"/>
          <w:szCs w:val="24"/>
        </w:rPr>
        <w:t xml:space="preserve">, pokud se ředitelka  MŠ se </w:t>
      </w:r>
    </w:p>
    <w:p w14:paraId="21C1494B" w14:textId="77777777" w:rsidR="00B71FE4" w:rsidRPr="005D3932" w:rsidRDefault="00B71FE4" w:rsidP="00B71FE4">
      <w:pPr>
        <w:spacing w:line="240" w:lineRule="auto"/>
        <w:rPr>
          <w:rFonts w:ascii="Calibri" w:hAnsi="Calibri"/>
          <w:color w:val="000099"/>
          <w:sz w:val="24"/>
          <w:szCs w:val="24"/>
        </w:rPr>
      </w:pPr>
      <w:r w:rsidRPr="005D3932">
        <w:rPr>
          <w:rFonts w:ascii="Calibri" w:hAnsi="Calibri"/>
          <w:color w:val="000099"/>
          <w:sz w:val="24"/>
          <w:szCs w:val="24"/>
        </w:rPr>
        <w:t>zákonným zástupcem dítěte nedohodnou písemně jinak.</w:t>
      </w:r>
    </w:p>
    <w:p w14:paraId="0F259199" w14:textId="77777777" w:rsidR="00B71FE4" w:rsidRPr="005D3932" w:rsidRDefault="00B71FE4" w:rsidP="00B71FE4">
      <w:pPr>
        <w:spacing w:line="240" w:lineRule="auto"/>
        <w:rPr>
          <w:rFonts w:ascii="Calibri" w:hAnsi="Calibri"/>
          <w:color w:val="000099"/>
          <w:sz w:val="24"/>
          <w:szCs w:val="24"/>
        </w:rPr>
      </w:pPr>
      <w:r w:rsidRPr="005D3932">
        <w:rPr>
          <w:rFonts w:ascii="Calibri" w:hAnsi="Calibri"/>
          <w:color w:val="000099"/>
          <w:sz w:val="24"/>
          <w:szCs w:val="24"/>
        </w:rPr>
        <w:t xml:space="preserve">Výše úplaty se pro období od </w:t>
      </w:r>
      <w:r w:rsidRPr="005D3932">
        <w:rPr>
          <w:rFonts w:ascii="Calibri" w:hAnsi="Calibri"/>
          <w:b/>
          <w:color w:val="000099"/>
          <w:sz w:val="24"/>
          <w:szCs w:val="24"/>
        </w:rPr>
        <w:t>1. 9. 202</w:t>
      </w:r>
      <w:r>
        <w:rPr>
          <w:rFonts w:ascii="Calibri" w:hAnsi="Calibri"/>
          <w:b/>
          <w:color w:val="000099"/>
          <w:sz w:val="24"/>
          <w:szCs w:val="24"/>
        </w:rPr>
        <w:t>6</w:t>
      </w:r>
      <w:r w:rsidRPr="005D3932">
        <w:rPr>
          <w:rFonts w:ascii="Calibri" w:hAnsi="Calibri"/>
          <w:b/>
          <w:color w:val="000099"/>
          <w:sz w:val="24"/>
          <w:szCs w:val="24"/>
        </w:rPr>
        <w:t xml:space="preserve"> do 31. 8. 202</w:t>
      </w:r>
      <w:r>
        <w:rPr>
          <w:rFonts w:ascii="Calibri" w:hAnsi="Calibri"/>
          <w:b/>
          <w:color w:val="000099"/>
          <w:sz w:val="24"/>
          <w:szCs w:val="24"/>
        </w:rPr>
        <w:t>7</w:t>
      </w:r>
      <w:r w:rsidRPr="005D3932">
        <w:rPr>
          <w:rFonts w:ascii="Calibri" w:hAnsi="Calibri"/>
          <w:b/>
          <w:color w:val="000099"/>
          <w:sz w:val="24"/>
          <w:szCs w:val="24"/>
        </w:rPr>
        <w:t xml:space="preserve"> </w:t>
      </w:r>
      <w:r w:rsidRPr="005D3932">
        <w:rPr>
          <w:rFonts w:ascii="Calibri" w:hAnsi="Calibri"/>
          <w:color w:val="000099"/>
          <w:sz w:val="24"/>
          <w:szCs w:val="24"/>
        </w:rPr>
        <w:t xml:space="preserve"> stanovuje na </w:t>
      </w:r>
      <w:r w:rsidRPr="005D3932">
        <w:rPr>
          <w:rFonts w:ascii="Calibri" w:hAnsi="Calibri"/>
          <w:b/>
          <w:color w:val="000099"/>
          <w:sz w:val="24"/>
          <w:szCs w:val="24"/>
        </w:rPr>
        <w:t xml:space="preserve">1 </w:t>
      </w:r>
      <w:r>
        <w:rPr>
          <w:rFonts w:ascii="Calibri" w:hAnsi="Calibri"/>
          <w:b/>
          <w:color w:val="000099"/>
          <w:sz w:val="24"/>
          <w:szCs w:val="24"/>
        </w:rPr>
        <w:t>65</w:t>
      </w:r>
      <w:r w:rsidRPr="005D3932">
        <w:rPr>
          <w:rFonts w:ascii="Calibri" w:hAnsi="Calibri"/>
          <w:b/>
          <w:color w:val="000099"/>
          <w:sz w:val="24"/>
          <w:szCs w:val="24"/>
        </w:rPr>
        <w:t>0 - Kč</w:t>
      </w:r>
      <w:r w:rsidRPr="005D3932">
        <w:rPr>
          <w:rFonts w:ascii="Calibri" w:hAnsi="Calibri"/>
          <w:color w:val="000099"/>
          <w:sz w:val="24"/>
          <w:szCs w:val="24"/>
        </w:rPr>
        <w:t xml:space="preserve"> měsíčně. </w:t>
      </w:r>
    </w:p>
    <w:p w14:paraId="2F4F5BC5" w14:textId="77777777" w:rsidR="00B71FE4" w:rsidRPr="005D3932" w:rsidRDefault="00B71FE4" w:rsidP="00B71FE4">
      <w:pPr>
        <w:spacing w:line="240" w:lineRule="auto"/>
        <w:rPr>
          <w:rFonts w:ascii="Calibri" w:hAnsi="Calibri"/>
          <w:color w:val="000099"/>
          <w:sz w:val="24"/>
          <w:szCs w:val="24"/>
        </w:rPr>
      </w:pPr>
      <w:r w:rsidRPr="005D3932">
        <w:rPr>
          <w:rFonts w:ascii="Calibri" w:hAnsi="Calibri" w:cs="Calibri"/>
          <w:bCs/>
          <w:color w:val="000099"/>
          <w:sz w:val="24"/>
          <w:szCs w:val="24"/>
        </w:rPr>
        <w:t>V případě absence dítěte v mateřské škole se úplata nevrací.</w:t>
      </w:r>
    </w:p>
    <w:p w14:paraId="12806F75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Ředitelka mateřské školy může po předchozím upozornění písemně oznámeném zákonnému zástupci dítěte rozhodnout o ukončení předškolního vzdělávání, jestliže zákonný zástupce opakovaně neuhradí úplatu za vzdělávání v mateřské škole nebo úplatu za školní stravování ve stanoveném termínu a nedohodne s ředitelem jiný termín úhrady.</w:t>
      </w:r>
    </w:p>
    <w:p w14:paraId="64409BA4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b/>
          <w:bCs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 xml:space="preserve">Plátce uhradí úplatu bezhotovostním převodem na účet školy se splatností do 25. dne předešlého měsíce. </w:t>
      </w:r>
    </w:p>
    <w:p w14:paraId="1D9FCF00" w14:textId="77777777" w:rsidR="00B71FE4" w:rsidRPr="005D3932" w:rsidRDefault="00B71FE4" w:rsidP="00B71FE4">
      <w:pPr>
        <w:tabs>
          <w:tab w:val="left" w:pos="540"/>
        </w:tabs>
        <w:spacing w:before="240" w:line="276" w:lineRule="auto"/>
        <w:jc w:val="both"/>
        <w:rPr>
          <w:rFonts w:ascii="Calibri" w:hAnsi="Calibri" w:cs="Calibri"/>
          <w:i/>
          <w:iCs/>
          <w:color w:val="000099"/>
          <w:sz w:val="24"/>
          <w:szCs w:val="24"/>
          <w:u w:val="single"/>
        </w:rPr>
      </w:pPr>
      <w:r w:rsidRPr="005D3932">
        <w:rPr>
          <w:rFonts w:ascii="Calibri" w:hAnsi="Calibri" w:cs="Calibri"/>
          <w:b/>
          <w:bCs/>
          <w:i/>
          <w:iCs/>
          <w:color w:val="000099"/>
          <w:sz w:val="24"/>
          <w:szCs w:val="24"/>
          <w:u w:val="single"/>
        </w:rPr>
        <w:t>4. Snížení nebo prominutí úplaty</w:t>
      </w:r>
    </w:p>
    <w:p w14:paraId="16D50679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Osvobozen od úplaty je</w:t>
      </w:r>
    </w:p>
    <w:p w14:paraId="056610C6" w14:textId="77777777" w:rsidR="00B71FE4" w:rsidRPr="005D3932" w:rsidRDefault="00B71FE4" w:rsidP="00B71FE4">
      <w:pPr>
        <w:numPr>
          <w:ilvl w:val="1"/>
          <w:numId w:val="1"/>
        </w:numPr>
        <w:tabs>
          <w:tab w:val="left" w:pos="720"/>
        </w:tabs>
        <w:suppressAutoHyphens/>
        <w:spacing w:before="120" w:after="0" w:line="276" w:lineRule="auto"/>
        <w:ind w:left="720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zákonný zástupce dítěte, který pobírá opakující se dávku pomoci v hmotné nouzi,</w:t>
      </w:r>
    </w:p>
    <w:p w14:paraId="379E33FA" w14:textId="77777777" w:rsidR="00B71FE4" w:rsidRPr="005D3932" w:rsidRDefault="00B71FE4" w:rsidP="00B71FE4">
      <w:pPr>
        <w:numPr>
          <w:ilvl w:val="1"/>
          <w:numId w:val="1"/>
        </w:numPr>
        <w:tabs>
          <w:tab w:val="left" w:pos="720"/>
        </w:tabs>
        <w:suppressAutoHyphens/>
        <w:spacing w:before="120" w:after="0" w:line="276" w:lineRule="auto"/>
        <w:ind w:left="720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zákonný zástupce nezaopatřeného dítěte, pokud tomuto dítěti náleží zvýšení příspěvku na péči,</w:t>
      </w:r>
    </w:p>
    <w:p w14:paraId="4B3CD290" w14:textId="77777777" w:rsidR="00B71FE4" w:rsidRPr="005D3932" w:rsidRDefault="00B71FE4" w:rsidP="00B71FE4">
      <w:pPr>
        <w:numPr>
          <w:ilvl w:val="1"/>
          <w:numId w:val="1"/>
        </w:numPr>
        <w:tabs>
          <w:tab w:val="left" w:pos="720"/>
        </w:tabs>
        <w:suppressAutoHyphens/>
        <w:spacing w:before="120" w:after="0" w:line="276" w:lineRule="auto"/>
        <w:ind w:left="720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zákonný zástupce dítěte, který pobírá přídavky na dítě,</w:t>
      </w:r>
    </w:p>
    <w:p w14:paraId="7766C8DC" w14:textId="77777777" w:rsidR="00B71FE4" w:rsidRPr="005D3932" w:rsidRDefault="00B71FE4" w:rsidP="00B71FE4">
      <w:pPr>
        <w:numPr>
          <w:ilvl w:val="1"/>
          <w:numId w:val="1"/>
        </w:numPr>
        <w:tabs>
          <w:tab w:val="left" w:pos="720"/>
        </w:tabs>
        <w:suppressAutoHyphens/>
        <w:spacing w:before="120" w:after="0" w:line="276" w:lineRule="auto"/>
        <w:ind w:left="720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 xml:space="preserve">rodič, kterému náleží zvýšení příspěvku na péči z důvodu péče o nezaopatřené dítě, </w:t>
      </w:r>
    </w:p>
    <w:p w14:paraId="3D348500" w14:textId="77777777" w:rsidR="00B71FE4" w:rsidRPr="005D3932" w:rsidRDefault="00B71FE4" w:rsidP="00B71FE4">
      <w:pPr>
        <w:numPr>
          <w:ilvl w:val="1"/>
          <w:numId w:val="1"/>
        </w:numPr>
        <w:tabs>
          <w:tab w:val="left" w:pos="720"/>
        </w:tabs>
        <w:suppressAutoHyphens/>
        <w:spacing w:before="120" w:after="0" w:line="276" w:lineRule="auto"/>
        <w:ind w:left="720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fyzická osoba, která o dítě osobně pečuje a z důvodu péče o toto dítě pobírá dávky pěstounské péče,</w:t>
      </w:r>
    </w:p>
    <w:p w14:paraId="22DF2C31" w14:textId="77777777" w:rsidR="00B71FE4" w:rsidRPr="005D3932" w:rsidRDefault="00B71FE4" w:rsidP="00B71FE4">
      <w:pPr>
        <w:spacing w:before="120" w:line="276" w:lineRule="auto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pokud tuto skutečnost prokáže řediteli mateřské školy.</w:t>
      </w:r>
    </w:p>
    <w:p w14:paraId="66AF0973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Zákonný zástupce musí o snížení nebo prominutí úplaty sám písemně požádat. Na základě této žádosti rozhodne ředitelka o prominutí úplaty.</w:t>
      </w:r>
    </w:p>
    <w:p w14:paraId="640A5CB6" w14:textId="77777777" w:rsidR="00B71FE4" w:rsidRPr="005D3932" w:rsidRDefault="00B71FE4" w:rsidP="00B71FE4">
      <w:p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b/>
          <w:bCs/>
          <w:color w:val="000099"/>
          <w:sz w:val="24"/>
          <w:szCs w:val="24"/>
        </w:rPr>
      </w:pPr>
    </w:p>
    <w:p w14:paraId="7C93AD72" w14:textId="77777777" w:rsidR="00B71FE4" w:rsidRPr="00B71FE4" w:rsidRDefault="00B71FE4" w:rsidP="00B71FE4">
      <w:pPr>
        <w:pStyle w:val="Zkladntext"/>
        <w:rPr>
          <w:rFonts w:ascii="Calibri" w:hAnsi="Calibri"/>
          <w:b/>
          <w:bCs/>
          <w:i/>
          <w:iCs/>
          <w:color w:val="000099"/>
          <w:sz w:val="24"/>
          <w:szCs w:val="24"/>
          <w:u w:val="single"/>
        </w:rPr>
      </w:pPr>
      <w:r w:rsidRPr="00B71FE4">
        <w:rPr>
          <w:rFonts w:ascii="Calibri" w:hAnsi="Calibri"/>
          <w:b/>
          <w:bCs/>
          <w:i/>
          <w:iCs/>
          <w:color w:val="000099"/>
          <w:sz w:val="24"/>
          <w:szCs w:val="24"/>
          <w:u w:val="single"/>
        </w:rPr>
        <w:t xml:space="preserve">8.  Závěrečná ustanovení: </w:t>
      </w:r>
    </w:p>
    <w:p w14:paraId="4871EDDE" w14:textId="77777777" w:rsidR="00B71FE4" w:rsidRPr="00B71FE4" w:rsidRDefault="00B71FE4" w:rsidP="00B71FE4">
      <w:pPr>
        <w:pStyle w:val="Zkladntext"/>
        <w:rPr>
          <w:rFonts w:ascii="Calibri" w:hAnsi="Calibri"/>
          <w:b/>
          <w:bCs/>
          <w:i/>
          <w:iCs/>
          <w:color w:val="000099"/>
          <w:sz w:val="24"/>
          <w:szCs w:val="24"/>
          <w:u w:val="single"/>
        </w:rPr>
      </w:pPr>
    </w:p>
    <w:p w14:paraId="55BF3670" w14:textId="77777777" w:rsidR="00B71FE4" w:rsidRPr="00B71FE4" w:rsidRDefault="00B71FE4" w:rsidP="00B71FE4">
      <w:pPr>
        <w:pStyle w:val="Zkladntext"/>
        <w:ind w:firstLine="720"/>
        <w:rPr>
          <w:rFonts w:ascii="Calibri" w:hAnsi="Calibri"/>
          <w:color w:val="000099"/>
          <w:sz w:val="24"/>
          <w:szCs w:val="24"/>
        </w:rPr>
      </w:pPr>
      <w:r w:rsidRPr="00B71FE4">
        <w:rPr>
          <w:rFonts w:ascii="Calibri" w:hAnsi="Calibri"/>
          <w:color w:val="000099"/>
          <w:sz w:val="24"/>
          <w:szCs w:val="24"/>
        </w:rPr>
        <w:t>Tímto se ruší  směrnice z  1.9.2025.</w:t>
      </w:r>
    </w:p>
    <w:p w14:paraId="239849E5" w14:textId="77777777" w:rsidR="00B71FE4" w:rsidRPr="00B71FE4" w:rsidRDefault="00B71FE4" w:rsidP="00B71FE4">
      <w:pPr>
        <w:pStyle w:val="Zkladntext"/>
        <w:ind w:firstLine="720"/>
        <w:rPr>
          <w:rFonts w:ascii="Calibri" w:hAnsi="Calibri"/>
          <w:color w:val="000099"/>
          <w:sz w:val="24"/>
          <w:szCs w:val="24"/>
        </w:rPr>
      </w:pPr>
      <w:r w:rsidRPr="00B71FE4">
        <w:rPr>
          <w:rFonts w:ascii="Calibri" w:hAnsi="Calibri"/>
          <w:color w:val="000099"/>
          <w:sz w:val="24"/>
          <w:szCs w:val="24"/>
        </w:rPr>
        <w:t>Tato směrnice vstupuje v platnost  1.9.2026.</w:t>
      </w:r>
    </w:p>
    <w:p w14:paraId="24579C8D" w14:textId="77777777" w:rsidR="00B71FE4" w:rsidRPr="005D3932" w:rsidRDefault="00B71FE4" w:rsidP="00B71FE4">
      <w:pPr>
        <w:spacing w:line="276" w:lineRule="auto"/>
        <w:rPr>
          <w:rFonts w:ascii="Calibri" w:hAnsi="Calibri" w:cs="Calibri"/>
          <w:color w:val="000099"/>
          <w:sz w:val="24"/>
          <w:szCs w:val="24"/>
        </w:rPr>
      </w:pPr>
    </w:p>
    <w:p w14:paraId="72351120" w14:textId="1E31A2D8" w:rsidR="003F5E60" w:rsidRPr="005D3932" w:rsidRDefault="00B71FE4" w:rsidP="00B71FE4">
      <w:pPr>
        <w:tabs>
          <w:tab w:val="right" w:leader="dot" w:pos="1980"/>
          <w:tab w:val="right" w:leader="dot" w:pos="3060"/>
        </w:tabs>
        <w:spacing w:line="276" w:lineRule="auto"/>
        <w:rPr>
          <w:rFonts w:ascii="Calibri" w:hAnsi="Calibri" w:cs="Calibri"/>
          <w:color w:val="000099"/>
          <w:sz w:val="24"/>
          <w:szCs w:val="24"/>
        </w:rPr>
      </w:pPr>
      <w:r w:rsidRPr="005D3932">
        <w:rPr>
          <w:rFonts w:ascii="Calibri" w:hAnsi="Calibri" w:cs="Calibri"/>
          <w:color w:val="000099"/>
          <w:sz w:val="24"/>
          <w:szCs w:val="24"/>
        </w:rPr>
        <w:t>V Praze dne</w:t>
      </w:r>
      <w:r>
        <w:rPr>
          <w:rFonts w:ascii="Calibri" w:hAnsi="Calibri" w:cs="Calibri"/>
          <w:color w:val="000099"/>
          <w:sz w:val="24"/>
          <w:szCs w:val="24"/>
        </w:rPr>
        <w:t xml:space="preserve"> 15</w:t>
      </w:r>
      <w:r w:rsidRPr="005D3932">
        <w:rPr>
          <w:rFonts w:ascii="Calibri" w:hAnsi="Calibri" w:cs="Calibri"/>
          <w:color w:val="000099"/>
          <w:sz w:val="24"/>
          <w:szCs w:val="24"/>
        </w:rPr>
        <w:t>.0</w:t>
      </w:r>
      <w:r>
        <w:rPr>
          <w:rFonts w:ascii="Calibri" w:hAnsi="Calibri" w:cs="Calibri"/>
          <w:color w:val="000099"/>
          <w:sz w:val="24"/>
          <w:szCs w:val="24"/>
        </w:rPr>
        <w:t>4</w:t>
      </w:r>
      <w:r w:rsidRPr="005D3932">
        <w:rPr>
          <w:rFonts w:ascii="Calibri" w:hAnsi="Calibri" w:cs="Calibri"/>
          <w:color w:val="000099"/>
          <w:sz w:val="24"/>
          <w:szCs w:val="24"/>
        </w:rPr>
        <w:t>.202</w:t>
      </w:r>
      <w:r>
        <w:rPr>
          <w:rFonts w:ascii="Calibri" w:hAnsi="Calibri" w:cs="Calibri"/>
          <w:color w:val="000099"/>
          <w:sz w:val="24"/>
          <w:szCs w:val="24"/>
        </w:rPr>
        <w:t>6</w:t>
      </w:r>
      <w:r w:rsidRPr="005D3932">
        <w:rPr>
          <w:rFonts w:ascii="Calibri" w:hAnsi="Calibri" w:cs="Calibri"/>
          <w:color w:val="000099"/>
          <w:sz w:val="24"/>
          <w:szCs w:val="24"/>
        </w:rPr>
        <w:t xml:space="preserve">                                                                          </w:t>
      </w:r>
      <w:proofErr w:type="spellStart"/>
      <w:r w:rsidRPr="005D3932">
        <w:rPr>
          <w:rFonts w:ascii="Calibri" w:hAnsi="Calibri" w:cs="Calibri"/>
          <w:color w:val="000099"/>
          <w:sz w:val="24"/>
          <w:szCs w:val="24"/>
        </w:rPr>
        <w:t>Bc.Dita</w:t>
      </w:r>
      <w:proofErr w:type="spellEnd"/>
      <w:r w:rsidRPr="005D3932">
        <w:rPr>
          <w:rFonts w:ascii="Calibri" w:hAnsi="Calibri" w:cs="Calibri"/>
          <w:color w:val="000099"/>
          <w:sz w:val="24"/>
          <w:szCs w:val="24"/>
        </w:rPr>
        <w:t xml:space="preserve"> Balcarová</w:t>
      </w:r>
      <w:r w:rsidRPr="005D3932">
        <w:rPr>
          <w:rFonts w:ascii="Calibri" w:hAnsi="Calibri" w:cs="Calibri"/>
          <w:color w:val="000099"/>
          <w:sz w:val="24"/>
          <w:szCs w:val="24"/>
        </w:rPr>
        <w:br/>
        <w:t xml:space="preserve">                                                                                                                        ředitelka škol</w:t>
      </w:r>
    </w:p>
    <w:sectPr w:rsidR="003F5E60" w:rsidRPr="005D3932" w:rsidSect="009A11D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34" w:right="1134" w:bottom="567" w:left="1418" w:header="708" w:footer="284" w:gutter="0"/>
      <w:pgBorders w:display="firstPage" w:offsetFrom="page">
        <w:bottom w:val="single" w:sz="4" w:space="31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D3D2" w14:textId="77777777" w:rsidR="00CA26F7" w:rsidRDefault="00CA26F7">
      <w:r>
        <w:separator/>
      </w:r>
    </w:p>
  </w:endnote>
  <w:endnote w:type="continuationSeparator" w:id="0">
    <w:p w14:paraId="1BAC1EA1" w14:textId="77777777" w:rsidR="00CA26F7" w:rsidRDefault="00CA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AA8D" w14:textId="77777777" w:rsidR="008C70FB" w:rsidRPr="00F1176C" w:rsidRDefault="008C70FB">
    <w:pPr>
      <w:pStyle w:val="Adresa"/>
      <w:rPr>
        <w:lang w:val="de-DE"/>
      </w:rPr>
    </w:pPr>
    <w:r w:rsidRPr="00F1176C">
      <w:rPr>
        <w:lang w:val="de-DE"/>
      </w:rPr>
      <w:t xml:space="preserve">Ulice </w:t>
    </w:r>
    <w:r>
      <w:rPr>
        <w:color w:val="666699"/>
      </w:rPr>
      <w:sym w:font="Wingdings" w:char="F0A7"/>
    </w:r>
    <w:r w:rsidRPr="00F1176C">
      <w:rPr>
        <w:lang w:val="de-DE"/>
      </w:rPr>
      <w:t xml:space="preserve"> </w:t>
    </w:r>
    <w:proofErr w:type="spellStart"/>
    <w:r w:rsidRPr="00F1176C">
      <w:rPr>
        <w:lang w:val="de-DE"/>
      </w:rPr>
      <w:t>Ulice</w:t>
    </w:r>
    <w:proofErr w:type="spellEnd"/>
    <w:r w:rsidRPr="00F1176C">
      <w:rPr>
        <w:lang w:val="de-DE"/>
      </w:rPr>
      <w:t xml:space="preserve"> 2 </w:t>
    </w:r>
    <w:r>
      <w:rPr>
        <w:color w:val="666699"/>
      </w:rPr>
      <w:sym w:font="Wingdings" w:char="F0A7"/>
    </w:r>
    <w:r w:rsidRPr="00F1176C">
      <w:rPr>
        <w:lang w:val="de-DE"/>
      </w:rPr>
      <w:t xml:space="preserve"> Telefon: 555 555 123</w:t>
    </w:r>
    <w:r w:rsidRPr="00F1176C">
      <w:rPr>
        <w:szCs w:val="22"/>
        <w:lang w:val="de-DE"/>
      </w:rPr>
      <w:t xml:space="preserve"> </w:t>
    </w:r>
    <w:r>
      <w:rPr>
        <w:color w:val="666699"/>
      </w:rPr>
      <w:sym w:font="Wingdings" w:char="F0A7"/>
    </w:r>
    <w:r w:rsidRPr="00F1176C">
      <w:rPr>
        <w:lang w:val="de-DE"/>
      </w:rPr>
      <w:t xml:space="preserve"> E-</w:t>
    </w:r>
    <w:proofErr w:type="spellStart"/>
    <w:r w:rsidRPr="00F1176C">
      <w:rPr>
        <w:lang w:val="de-DE"/>
      </w:rPr>
      <w:t>mailová</w:t>
    </w:r>
    <w:proofErr w:type="spellEnd"/>
    <w:r w:rsidRPr="00F1176C">
      <w:rPr>
        <w:lang w:val="de-DE"/>
      </w:rPr>
      <w:t xml:space="preserve"> </w:t>
    </w:r>
    <w:proofErr w:type="spellStart"/>
    <w:r w:rsidRPr="00F1176C">
      <w:rPr>
        <w:lang w:val="de-DE"/>
      </w:rPr>
      <w:t>adresa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AA8F" w14:textId="77777777" w:rsidR="008C70FB" w:rsidRPr="0063786F" w:rsidRDefault="008C70FB">
    <w:pPr>
      <w:pStyle w:val="Adresa"/>
      <w:rPr>
        <w:sz w:val="18"/>
        <w:lang w:val="de-DE"/>
      </w:rPr>
    </w:pPr>
    <w:proofErr w:type="spellStart"/>
    <w:r w:rsidRPr="0063786F">
      <w:rPr>
        <w:sz w:val="18"/>
        <w:lang w:val="de-DE"/>
      </w:rPr>
      <w:t>Vejvanovského</w:t>
    </w:r>
    <w:proofErr w:type="spellEnd"/>
    <w:r w:rsidRPr="0063786F">
      <w:rPr>
        <w:sz w:val="18"/>
        <w:lang w:val="de-DE"/>
      </w:rPr>
      <w:t xml:space="preserve"> 1610 </w:t>
    </w:r>
    <w:r w:rsidRPr="0063786F">
      <w:rPr>
        <w:color w:val="666699"/>
        <w:sz w:val="18"/>
        <w:szCs w:val="18"/>
      </w:rPr>
      <w:sym w:font="Wingdings" w:char="F0A7"/>
    </w:r>
    <w:r w:rsidRPr="0063786F">
      <w:rPr>
        <w:sz w:val="18"/>
        <w:lang w:val="de-DE"/>
      </w:rPr>
      <w:t xml:space="preserve"> 149 00 Praha 4 </w:t>
    </w:r>
    <w:r w:rsidRPr="0063786F">
      <w:rPr>
        <w:color w:val="666699"/>
        <w:sz w:val="18"/>
        <w:szCs w:val="18"/>
      </w:rPr>
      <w:sym w:font="Wingdings" w:char="F0A7"/>
    </w:r>
    <w:r w:rsidRPr="0063786F">
      <w:rPr>
        <w:sz w:val="18"/>
        <w:lang w:val="de-DE"/>
      </w:rPr>
      <w:t xml:space="preserve"> Telefon: 272 916 080 </w:t>
    </w:r>
    <w:r w:rsidRPr="0063786F">
      <w:rPr>
        <w:color w:val="666699"/>
        <w:sz w:val="18"/>
        <w:szCs w:val="18"/>
      </w:rPr>
      <w:sym w:font="Wingdings" w:char="F0A7"/>
    </w:r>
    <w:r w:rsidRPr="0063786F">
      <w:rPr>
        <w:sz w:val="18"/>
        <w:lang w:val="de-DE"/>
      </w:rPr>
      <w:t xml:space="preserve"> http:// www.msvejvanovskeho.cz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FB7C" w14:textId="77777777" w:rsidR="00CA26F7" w:rsidRDefault="00CA26F7">
      <w:r>
        <w:separator/>
      </w:r>
    </w:p>
  </w:footnote>
  <w:footnote w:type="continuationSeparator" w:id="0">
    <w:p w14:paraId="20D8541B" w14:textId="77777777" w:rsidR="00CA26F7" w:rsidRDefault="00CA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AA8C" w14:textId="70DEAFE7" w:rsidR="008C70FB" w:rsidRDefault="000E0BDF">
    <w:pPr>
      <w:pStyle w:val="Zhlav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D1AA90" wp14:editId="4118D636">
              <wp:simplePos x="0" y="0"/>
              <wp:positionH relativeFrom="page">
                <wp:posOffset>484505</wp:posOffset>
              </wp:positionH>
              <wp:positionV relativeFrom="page">
                <wp:posOffset>699135</wp:posOffset>
              </wp:positionV>
              <wp:extent cx="6858000" cy="118745"/>
              <wp:effectExtent l="0" t="0" r="0" b="0"/>
              <wp:wrapNone/>
              <wp:docPr id="7" name="Group 1" descr="sloupce úrovní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00" y="18690336"/>
                        <a:chExt cx="6858000" cy="118872"/>
                      </a:xfrm>
                    </wpg:grpSpPr>
                    <wps:wsp>
                      <wps:cNvPr id="8" name="Rectangle 2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4B5286" id="Group 1" o:spid="_x0000_s1026" alt="sloupce úrovní" style="position:absolute;margin-left:38.15pt;margin-top:55.05pt;width:540pt;height:9.35pt;z-index:251658240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ikrQIAAE8KAAAOAAAAZHJzL2Uyb0RvYy54bWzsVm1v2yAQ/j5p/wHxfbGdpI5txamqdKkm&#10;dVu1dj+AYPyi2cCAxMl+fQ9I2jTdi9Rp7aTNHywOzsfd8zyHmZ5uuhatmdKN4DmOBiFGjFNRNLzK&#10;8eebxZsEI20IL0grOMvxlml8Onv9atrLjA1FLdqCKQRBuM56mePaGJkFgaY164geCMk4LJZCdcSA&#10;qaqgUKSH6F0bDMMwDnqhCqkEZVrD7LlfxDMXvywZNR/LUjOD2hxDbsa9lXsv7TuYTUlWKSLrhu7S&#10;IE/IoiMNh03vQp0TQ9BKNY9CdQ1VQovSDKjoAlGWDWWuBqgmCo+quVBiJV0tVdZX8g4mgPYIpyeH&#10;pR/WF0peyyvls4fhpaBfNOAS9LLKDtetXXlntOzfiwL4JCsjXOGbUnU2BJSENg7f7R2+bGMQhck4&#10;OUnCEGigsBZFyWR84gmgNbBkP4vS8ShyLtYjidNwNIr3Pm9/ECaZDK1LQDKfhEt8l6gVAihL34On&#10;fw+865pI5jjRFpwrhZoix6ByTjrA4xMojvCqZcjlZDcHrz2+2oOLuJjX4MXOlBJ9zUgBSUUQYjft&#10;9rjZSogXucoehLGGBsJ+ycFPwNwzMhwm8SEjx1CSTCptLpjokB3kWEF9jm+yvtTGo753sfRr0TbF&#10;omlbZ6hqOW8VWhPovsViPgfu/ScP3Fpunbmwn/llP8Nc/+622VftCV2KYgsIKOEbGg4gGNRCfcOo&#10;h2bOsf66Ioph1L7jgO0oPpnE0P2Hhjo0locG4RRC5dhg5Idz40+MlVRNVcNOkYOAizNQf9k4GGx+&#10;PivXOU5zzyS+9LH4RhbnB6oBap5VfMNoEk2+38kvIr40/S++P3HyRXCcHx9945dX3zgMR3+N+mJ4&#10;0vQfO/rcXxhuLe7HvLth2WvRoe2Oyvt74OwWAAD//wMAUEsDBBQABgAIAAAAIQAFDTct4AAAAAsB&#10;AAAPAAAAZHJzL2Rvd25yZXYueG1sTI9Ba8JAEIXvhf6HZQq91c0q2hCzEZG2JylUC8XbmIxJMDsb&#10;smsS/303p/Y2897jzTfpZjSN6KlztWUNahaBIM5tUXOp4fv4/hKDcB65wMYyabiTg032+JBiUtiB&#10;v6g/+FKEEnYJaqi8bxMpXV6RQTezLXHwLrYz6MPalbLocAjlppHzKFpJgzWHCxW2tKsovx5uRsPH&#10;gMN2od76/fWyu5+Oy8+fvSKtn5/G7RqEp9H/hWHCD+iQBaazvXHhRKPhdbUIyaCrSIGYAmo5Secw&#10;zeMYZJbK/z9kvwAAAP//AwBQSwECLQAUAAYACAAAACEAtoM4kv4AAADhAQAAEwAAAAAAAAAAAAAA&#10;AAAAAAAAW0NvbnRlbnRfVHlwZXNdLnhtbFBLAQItABQABgAIAAAAIQA4/SH/1gAAAJQBAAALAAAA&#10;AAAAAAAAAAAAAC8BAABfcmVscy8ucmVsc1BLAQItABQABgAIAAAAIQCNpuikrQIAAE8KAAAOAAAA&#10;AAAAAAAAAAAAAC4CAABkcnMvZTJvRG9jLnhtbFBLAQItABQABgAIAAAAIQAFDTct4AAAAAsBAAAP&#10;AAAAAAAAAAAAAAAAAAcFAABkcnMvZG93bnJldi54bWxQSwUGAAAAAAQABADzAAAAFAYAAAAA&#10;">
              <v:rect id="Rectangle 2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M5vgAAANoAAAAPAAAAZHJzL2Rvd25yZXYueG1sRE9Ni8Iw&#10;EL0L/ocwwt40dVlUqmnRhV0WPVlFPA7NmBabSWmidv+9OQgeH+97lfe2EXfqfO1YwXSSgCAuna7Z&#10;KDgefsYLED4ga2wck4J/8pBnw8EKU+0evKd7EYyIIexTVFCF0KZS+rIii37iWuLIXVxnMUTYGak7&#10;fMRw28jPJJlJizXHhgpb+q6ovBY3q8A129/NvJ8WZns6+y+cmVu5M0p9jPr1EkSgPrzFL/efVhC3&#10;xivxBsjsCQAA//8DAFBLAQItABQABgAIAAAAIQDb4fbL7gAAAIUBAAATAAAAAAAAAAAAAAAAAAAA&#10;AABbQ29udGVudF9UeXBlc10ueG1sUEsBAi0AFAAGAAgAAAAhAFr0LFu/AAAAFQEAAAsAAAAAAAAA&#10;AAAAAAAAHwEAAF9yZWxzLy5yZWxzUEsBAi0AFAAGAAgAAAAhAAwRQzm+AAAA2gAAAA8AAAAAAAAA&#10;AAAAAAAABwIAAGRycy9kb3ducmV2LnhtbFBLBQYAAAAAAwADALcAAADyAg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3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9obxgAAANoAAAAPAAAAZHJzL2Rvd25yZXYueG1sRI9Ba8JA&#10;FITvgv9heUIvopsWsW3qJhSlKoKUqoUeX7OvSWj2bcyuGv+9Kwgeh5n5hpmkranEkRpXWlbwOIxA&#10;EGdWl5wr2G0/Bi8gnEfWWFkmBWdykCbdzgRjbU/8RceNz0WAsItRQeF9HUvpsoIMuqGtiYP3ZxuD&#10;Psgml7rBU4CbSj5F0VgaLDksFFjTtKDsf3MwCrL5uv5dfE4Xz7v9rNp/z35WfTNS6qHXvr+B8NT6&#10;e/jWXmoFr3C9Em6ATC4AAAD//wMAUEsBAi0AFAAGAAgAAAAhANvh9svuAAAAhQEAABMAAAAAAAAA&#10;AAAAAAAAAAAAAFtDb250ZW50X1R5cGVzXS54bWxQSwECLQAUAAYACAAAACEAWvQsW78AAAAVAQAA&#10;CwAAAAAAAAAAAAAAAAAfAQAAX3JlbHMvLnJlbHNQSwECLQAUAAYACAAAACEAraPaG8YAAADaAAAA&#10;DwAAAAAAAAAAAAAAAAAHAgAAZHJzL2Rvd25yZXYueG1sUEsFBgAAAAADAAMAtwAAAPoC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aaxAAAANsAAAAPAAAAZHJzL2Rvd25yZXYueG1sRI9BawJB&#10;DIXvgv9hSKG3Oqu0IltHUVHQikht6TndSWcXdzLLzqjbf98cCt7yyPteXqbzztfqSm2sAhsYDjJQ&#10;xEWwFTsDnx+bpwmomJAt1oHJwC9FmM/6vSnmNtz4na6n5JSEcMzRQJlSk2sdi5I8xkFoiGX3E1qP&#10;SWTrtG3xJuG+1qMsG2uPFcuFEhtalVScTxcvNZ7366/CbQ5ueVwMLzs6v718r415fOgWr6ASdelu&#10;/qe3VjhpL7/IAHr2BwAA//8DAFBLAQItABQABgAIAAAAIQDb4fbL7gAAAIUBAAATAAAAAAAAAAAA&#10;AAAAAAAAAABbQ29udGVudF9UeXBlc10ueG1sUEsBAi0AFAAGAAgAAAAhAFr0LFu/AAAAFQEAAAsA&#10;AAAAAAAAAAAAAAAAHwEAAF9yZWxzLy5yZWxzUEsBAi0AFAAGAAgAAAAhAPSs9prEAAAA2wAAAA8A&#10;AAAAAAAAAAAAAAAABwIAAGRycy9kb3ducmV2LnhtbFBLBQYAAAAAAwADALcAAAD4AgAAAAA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AA8E" w14:textId="512104F0" w:rsidR="008C70FB" w:rsidRDefault="000E0BDF">
    <w:pPr>
      <w:pStyle w:val="Zhlav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D1AA91" wp14:editId="70DFB49E">
          <wp:simplePos x="0" y="0"/>
          <wp:positionH relativeFrom="column">
            <wp:posOffset>-713105</wp:posOffset>
          </wp:positionH>
          <wp:positionV relativeFrom="paragraph">
            <wp:posOffset>-171450</wp:posOffset>
          </wp:positionV>
          <wp:extent cx="1128395" cy="1128395"/>
          <wp:effectExtent l="0" t="0" r="0" b="0"/>
          <wp:wrapNone/>
          <wp:docPr id="719672107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41D1AA92" wp14:editId="5D5DBB0F">
              <wp:simplePos x="0" y="0"/>
              <wp:positionH relativeFrom="page">
                <wp:posOffset>481965</wp:posOffset>
              </wp:positionH>
              <wp:positionV relativeFrom="page">
                <wp:posOffset>542290</wp:posOffset>
              </wp:positionV>
              <wp:extent cx="6858000" cy="4527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8580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D1AA94" w14:textId="77777777" w:rsidR="008C70FB" w:rsidRPr="0063786F" w:rsidRDefault="008C70FB" w:rsidP="001A7A3F">
                          <w:pPr>
                            <w:pStyle w:val="Nadpis1"/>
                          </w:pPr>
                          <w:r w:rsidRPr="0063786F">
                            <w:t>MATEŘSKÁ ŠKOLA VEJVANOVSKÉHO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1AA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.95pt;margin-top:42.7pt;width:540pt;height:35.6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86H5wEAAMUDAAAOAAAAZHJzL2Uyb0RvYy54bWysU9uO0zAQfUfiHyy/0ySFlhI1XS27KkJa&#10;LtIuH+A4TmKReMzYbVK+nrGTdgu8IV4sz9g+M2fO8fZm7Dt2VOg0mIJni5QzZSRU2jQF//a0f7Xh&#10;zHlhKtGBUQU/Kcdvdi9fbAebqyW00FUKGYEYlw+24K33Nk8SJ1vVC7cAqwwd1oC98BRik1QoBkLv&#10;u2SZputkAKwsglTOUfZ+OuS7iF/XSvovde2UZ13BqTcfV4xrGdZktxV5g8K2Ws5tiH/oohfaUNEL&#10;1L3wgh1Q/wXVa4ngoPYLCX0Cda2lihyITZb+weaxFVZFLjQcZy9jcv8PVn4+PtqvyPz4HkYSMJJw&#10;9gHkd8cM3LXCNOoWEYZWiYoKZ/ySju09nSzJmoVBJoN1+QwYBHC5C9Dl8AkquiMOHiL8WGMfZkXs&#10;GdUkWU4XKdTomaTkerPapCkdSTp7s1q+Xa1iCZGfX1t0/oOCnoVNwZGkjuji+OB86Ebk5yuhmIG9&#10;7rood2d+S9DFKaOiX+bX5/YnIn4sR3obkiVUJ2KFMHmJvE+bFvAnZwP5qODux0Gg4qz7aGher9fZ&#10;uxUZ7zrA66C8DoSRBFVwz9m0vfOTWQ8WddNSpbNCtzTNvY5En7uaNSCvRP6zr4MZr+N46/n37X4B&#10;AAD//wMAUEsDBBQABgAIAAAAIQBYePw83QAAAAoBAAAPAAAAZHJzL2Rvd25yZXYueG1sTI9BT8Mw&#10;DIXvSPyHyEjcWLpp3UapO6FqcESiwD1rvLYicaomWwu/nvTEbrbf0/P38v1kjbjQ4DvHCMtFAoK4&#10;drrjBuHz4+VhB8IHxVoZx4TwQx72xe1NrjLtRn6nSxUaEUPYZwqhDaHPpPR1S1b5heuJo3Zyg1Uh&#10;rkMj9aDGGG6NXCXJRlrVcfzQqp7Klurv6mwRvn6n/rCqTwda+8qMb6UuX0kj3t9Nz08gAk3h3wwz&#10;fkSHIjId3Zm1FwZhmz5GJ8IuXYOY9WU6X45xSjdbkEUurysUfwAAAP//AwBQSwECLQAUAAYACAAA&#10;ACEAtoM4kv4AAADhAQAAEwAAAAAAAAAAAAAAAAAAAAAAW0NvbnRlbnRfVHlwZXNdLnhtbFBLAQIt&#10;ABQABgAIAAAAIQA4/SH/1gAAAJQBAAALAAAAAAAAAAAAAAAAAC8BAABfcmVscy8ucmVsc1BLAQIt&#10;ABQABgAIAAAAIQD2K86H5wEAAMUDAAAOAAAAAAAAAAAAAAAAAC4CAABkcnMvZTJvRG9jLnhtbFBL&#10;AQItABQABgAIAAAAIQBYePw83QAAAAoBAAAPAAAAAAAAAAAAAAAAAEEEAABkcnMvZG93bnJldi54&#10;bWxQSwUGAAAAAAQABADzAAAASwUAAAAA&#10;" filled="f" stroked="f" strokeweight="0" insetpen="t">
              <o:lock v:ext="edit" shapetype="t"/>
              <v:textbox style="mso-fit-shape-to-text:t" inset="2.85pt,2.85pt,2.85pt,2.85pt">
                <w:txbxContent>
                  <w:p w14:paraId="41D1AA94" w14:textId="77777777" w:rsidR="008C70FB" w:rsidRPr="0063786F" w:rsidRDefault="008C70FB" w:rsidP="001A7A3F">
                    <w:pPr>
                      <w:pStyle w:val="Nadpis1"/>
                    </w:pPr>
                    <w:r w:rsidRPr="0063786F">
                      <w:t>MATEŘSKÁ ŠKOLA VEJVANOVSKÉHO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1D1AA93" wp14:editId="1FC99254">
              <wp:simplePos x="0" y="0"/>
              <wp:positionH relativeFrom="page">
                <wp:posOffset>481965</wp:posOffset>
              </wp:positionH>
              <wp:positionV relativeFrom="page">
                <wp:posOffset>838835</wp:posOffset>
              </wp:positionV>
              <wp:extent cx="6858000" cy="118745"/>
              <wp:effectExtent l="0" t="0" r="0" b="0"/>
              <wp:wrapNone/>
              <wp:docPr id="2" name="Group 7" descr="sloupce úrovní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00" y="18690336"/>
                        <a:chExt cx="6858000" cy="118872"/>
                      </a:xfrm>
                    </wpg:grpSpPr>
                    <wps:wsp>
                      <wps:cNvPr id="3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423026" id="Group 7" o:spid="_x0000_s1026" alt="sloupce úrovní" style="position:absolute;margin-left:37.95pt;margin-top:66.05pt;width:540pt;height:9.35pt;z-index:251657216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SdsQIAAE8KAAAOAAAAZHJzL2Uyb0RvYy54bWzsVm1v2yAQ/j5p/wHxffVLEsex6lRVulST&#10;uq1aux9AMH7RbGBA4mS/vgckbZrsReq0dtLmDxYHx3H33HMHp2frrkUrpnQjeI6jkxAjxqkoGl7l&#10;+PPt/E2KkTaEF6QVnOV4wzQ+m75+ddrLjMWiFm3BFAIjXGe9zHFtjMyCQNOadUSfCMk4LJZCdcSA&#10;qKqgUKQH610bxGGYBL1QhVSCMq1h9sIv4qmzX5aMmo9lqZlBbY7BN+P+yv0X9h9MT0lWKSLrhm7d&#10;IE/woiMNh0PvTV0QQ9BSNUemuoYqoUVpTqjoAlGWDWUuBogmCg+iuVRiKV0sVdZX8h4mgPYApyeb&#10;pR9Wl0reyGvlvYfhlaBfNOAS9LLK9tetXHlltOjfiwLySZZGuMDXpeqsCQgJrR2+m3t82dogCpNJ&#10;OkrDENJAYS2K0vFw5BNAa8iS3RZNhoPIqViNNJmEg0Gy03n7AzPpOLYqAcm8E87xraOWCMAs/QCe&#10;/j3wbmoimcuJtuBcK9QUOR5gxEkHeHwCxhFetQyl1id7OGjt8NUeXMTFrAYtdq6U6GtGCnAqAhPb&#10;aXfG7UaCvchF9siMFTQk7Jc5+AmYu4zEcZrsZ+QQSpJJpc0lEx2ygxwriM/lm6yutPGo71Rs+rVo&#10;m2LetK0TVLWYtQqtCFTffD6bQe79lkdqLbfKXNhtftnPMFe/22N2UXtMF6LYAAJK+IKGBgSDWqhv&#10;GPVQzDnWX5dEMYzadxywHSSjcQLVvy+ofWGxLxBOwVSODUZ+ODO+YyylaqoaToocBFycA/vLxsFg&#10;/fNeucpxnHsm8g2PyTd5cfLF0Tgaf7+SX4R8k8l/8v2Jzjc6Jl/kqvxRz4LG8KytLx6G4eCvYV8C&#10;38SVJNxR/0rrc7cwvFrcxbx9Ydln0b7sWuXDO3B6BwAA//8DAFBLAwQUAAYACAAAACEAyGUnA+AA&#10;AAALAQAADwAAAGRycy9kb3ducmV2LnhtbEyPQUvDQBCF74L/YRnBm92kJdrGbEop6qkItoL0Ns1O&#10;k9DsbMhuk/Tfuznpbea9x5tvsvVoGtFT52rLCuJZBIK4sLrmUsH34f1pCcJ5ZI2NZVJwIwfr/P4u&#10;w1Tbgb+o3/tShBJ2KSqovG9TKV1RkUE3sy1x8M62M+jD2pVSdziEctPIeRQ9S4M1hwsVtrStqLjs&#10;r0bBx4DDZhG/9bvLeXs7HpLPn11MSj0+jJtXEJ5G/xeGCT+gQx6YTvbK2olGwUuyCsmgL+YxiCkQ&#10;J5N0ClMSLUHmmfz/Q/4LAAD//wMAUEsBAi0AFAAGAAgAAAAhALaDOJL+AAAA4QEAABMAAAAAAAAA&#10;AAAAAAAAAAAAAFtDb250ZW50X1R5cGVzXS54bWxQSwECLQAUAAYACAAAACEAOP0h/9YAAACUAQAA&#10;CwAAAAAAAAAAAAAAAAAvAQAAX3JlbHMvLnJlbHNQSwECLQAUAAYACAAAACEACqwknbECAABPCgAA&#10;DgAAAAAAAAAAAAAAAAAuAgAAZHJzL2Uyb0RvYy54bWxQSwECLQAUAAYACAAAACEAyGUnA+AAAAAL&#10;AQAADwAAAAAAAAAAAAAAAAALBQAAZHJzL2Rvd25yZXYueG1sUEsFBgAAAAAEAAQA8wAAABgGAAAA&#10;AA==&#10;">
              <v:rect id="Rectangle 8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FIwwAAANoAAAAPAAAAZHJzL2Rvd25yZXYueG1sRI9Ba8JA&#10;FITvQv/D8gq96cZWUkldpS20SDw1LdLjI/vcBLNvQ3ZN4r93BcHjMDPfMKvNaBvRU+drxwrmswQE&#10;cel0zUbB3+/XdAnCB2SNjWNScCYPm/XDZIWZdgP/UF8EIyKEfYYKqhDaTEpfVmTRz1xLHL2D6yyG&#10;KDsjdYdDhNtGPidJKi3WHBcqbOmzovJYnKwC1+TfH6/jvDD5/t8vMDWncmeUenoc399ABBrDPXxr&#10;b7WCF7heiTdAri8AAAD//wMAUEsBAi0AFAAGAAgAAAAhANvh9svuAAAAhQEAABMAAAAAAAAAAAAA&#10;AAAAAAAAAFtDb250ZW50X1R5cGVzXS54bWxQSwECLQAUAAYACAAAACEAWvQsW78AAAAVAQAACwAA&#10;AAAAAAAAAAAAAAAfAQAAX3JlbHMvLnJlbHNQSwECLQAUAAYACAAAACEAArXRSMMAAADaAAAADwAA&#10;AAAAAAAAAAAAAAAHAgAAZHJzL2Rvd25yZXYueG1sUEsFBgAAAAADAAMAtwAAAPcCAAAAAA=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WFxQAAANoAAAAPAAAAZHJzL2Rvd25yZXYueG1sRI9Ba8JA&#10;FITvgv9heYKXUjcV0ZK6iiitIpRiVOjxmX0mwezbmN1q/PeuUPA4zMw3zHjamFJcqHaFZQVvvQgE&#10;cWp1wZmC3fbz9R2E88gaS8uk4EYOppN2a4yxtlfe0CXxmQgQdjEqyL2vYildmpNB17MVcfCOtjbo&#10;g6wzqWu8BrgpZT+KhtJgwWEhx4rmOaWn5M8oSL++q8PyZ74c7c6L8rxf/K5fzECpbqeZfYDw1Phn&#10;+L+90goG8LgSboCc3AEAAP//AwBQSwECLQAUAAYACAAAACEA2+H2y+4AAACFAQAAEwAAAAAAAAAA&#10;AAAAAAAAAAAAW0NvbnRlbnRfVHlwZXNdLnhtbFBLAQItABQABgAIAAAAIQBa9CxbvwAAABUBAAAL&#10;AAAAAAAAAAAAAAAAAB8BAABfcmVscy8ucmVsc1BLAQItABQABgAIAAAAIQBDonWFxQAAANoAAAAP&#10;AAAAAAAAAAAAAAAAAAcCAABkcnMvZG93bnJldi54bWxQSwUGAAAAAAMAAwC3AAAA+QI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3V5wAAAANoAAAAPAAAAZHJzL2Rvd25yZXYueG1sRE9ba8Iw&#10;FH4f+B/CEfamqWMOqUbRoaATES/4fGyOabE5KU3U7t+bgbDHj+8+mjS2FHeqfeFYQa+bgCDOnC7Y&#10;KDgeFp0BCB+QNZaOScEveZiMW28jTLV78I7u+2BEDGGfooI8hCqV0mc5WfRdVxFH7uJqiyHC2khd&#10;4yOG21J+JMmXtFhwbMixou+csuv+ZuOMz/X8lJnFxsy2095tRdef/nmu1Hu7mQ5BBGrCv/jlXmoF&#10;ffi7Ev0gx08AAAD//wMAUEsBAi0AFAAGAAgAAAAhANvh9svuAAAAhQEAABMAAAAAAAAAAAAAAAAA&#10;AAAAAFtDb250ZW50X1R5cGVzXS54bWxQSwECLQAUAAYACAAAACEAWvQsW78AAAAVAQAACwAAAAAA&#10;AAAAAAAAAAAfAQAAX3JlbHMvLnJlbHNQSwECLQAUAAYACAAAACEAqAt1ecAAAADaAAAADwAAAAAA&#10;AAAAAAAAAAAHAgAAZHJzL2Rvd25yZXYueG1sUEsFBgAAAAADAAMAtwAAAPQC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6908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3F"/>
    <w:rsid w:val="0002611E"/>
    <w:rsid w:val="00086FBE"/>
    <w:rsid w:val="000B7D71"/>
    <w:rsid w:val="000E0BDF"/>
    <w:rsid w:val="00120441"/>
    <w:rsid w:val="001A7A3F"/>
    <w:rsid w:val="001B5F95"/>
    <w:rsid w:val="001F3E1B"/>
    <w:rsid w:val="00244CE7"/>
    <w:rsid w:val="00252CFC"/>
    <w:rsid w:val="002961A0"/>
    <w:rsid w:val="0036710A"/>
    <w:rsid w:val="00370AFC"/>
    <w:rsid w:val="003C02A5"/>
    <w:rsid w:val="003F471C"/>
    <w:rsid w:val="003F5E60"/>
    <w:rsid w:val="00463EB1"/>
    <w:rsid w:val="00475888"/>
    <w:rsid w:val="004E0CDE"/>
    <w:rsid w:val="004E0F18"/>
    <w:rsid w:val="005B6CBE"/>
    <w:rsid w:val="005D3932"/>
    <w:rsid w:val="0063786F"/>
    <w:rsid w:val="006830D6"/>
    <w:rsid w:val="00685AF2"/>
    <w:rsid w:val="006A2C2C"/>
    <w:rsid w:val="006B25B8"/>
    <w:rsid w:val="006E628C"/>
    <w:rsid w:val="00707002"/>
    <w:rsid w:val="00736E76"/>
    <w:rsid w:val="007620F6"/>
    <w:rsid w:val="00792686"/>
    <w:rsid w:val="008013E2"/>
    <w:rsid w:val="008031A2"/>
    <w:rsid w:val="008A7A59"/>
    <w:rsid w:val="008C70FB"/>
    <w:rsid w:val="008F6050"/>
    <w:rsid w:val="009017FC"/>
    <w:rsid w:val="00903C5D"/>
    <w:rsid w:val="009374F3"/>
    <w:rsid w:val="009417B0"/>
    <w:rsid w:val="00972B00"/>
    <w:rsid w:val="009A11DC"/>
    <w:rsid w:val="00A34A68"/>
    <w:rsid w:val="00A56D1C"/>
    <w:rsid w:val="00A803DF"/>
    <w:rsid w:val="00B63693"/>
    <w:rsid w:val="00B71FE4"/>
    <w:rsid w:val="00BB61C5"/>
    <w:rsid w:val="00C06760"/>
    <w:rsid w:val="00C64846"/>
    <w:rsid w:val="00C94216"/>
    <w:rsid w:val="00CA26F7"/>
    <w:rsid w:val="00D10018"/>
    <w:rsid w:val="00D11E0E"/>
    <w:rsid w:val="00D1476B"/>
    <w:rsid w:val="00D302E2"/>
    <w:rsid w:val="00D6575E"/>
    <w:rsid w:val="00D7396A"/>
    <w:rsid w:val="00F05AC8"/>
    <w:rsid w:val="00F1176C"/>
    <w:rsid w:val="00F27336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D1AA83"/>
  <w15:docId w15:val="{4282820F-8616-490E-B700-F95A5F4B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11E"/>
    <w:pPr>
      <w:spacing w:after="180" w:line="268" w:lineRule="auto"/>
    </w:pPr>
    <w:rPr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9"/>
    <w:qFormat/>
    <w:rsid w:val="0002611E"/>
    <w:p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261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261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261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7A59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A7A59"/>
    <w:rPr>
      <w:rFonts w:ascii="Cambria" w:hAnsi="Cambria" w:cs="Times New Roman"/>
      <w:b/>
      <w:bCs/>
      <w:i/>
      <w:iCs/>
      <w:color w:val="000000"/>
      <w:kern w:val="28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A7A59"/>
    <w:rPr>
      <w:rFonts w:ascii="Cambria" w:hAnsi="Cambria" w:cs="Times New Roman"/>
      <w:b/>
      <w:bCs/>
      <w:color w:val="000000"/>
      <w:kern w:val="28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A7A59"/>
    <w:rPr>
      <w:rFonts w:ascii="Calibri" w:hAnsi="Calibri" w:cs="Times New Roman"/>
      <w:b/>
      <w:bCs/>
      <w:color w:val="000000"/>
      <w:kern w:val="28"/>
      <w:sz w:val="28"/>
      <w:szCs w:val="28"/>
    </w:rPr>
  </w:style>
  <w:style w:type="character" w:styleId="Hypertextovodkaz">
    <w:name w:val="Hyperlink"/>
    <w:uiPriority w:val="99"/>
    <w:rsid w:val="001A7A3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2611E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semiHidden/>
    <w:locked/>
    <w:rsid w:val="008A7A59"/>
    <w:rPr>
      <w:rFonts w:cs="Times New Roman"/>
      <w:color w:val="000000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rsid w:val="0002611E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semiHidden/>
    <w:locked/>
    <w:rsid w:val="008A7A59"/>
    <w:rPr>
      <w:rFonts w:cs="Times New Roman"/>
      <w:color w:val="000000"/>
      <w:kern w:val="28"/>
      <w:sz w:val="20"/>
      <w:szCs w:val="20"/>
    </w:rPr>
  </w:style>
  <w:style w:type="paragraph" w:styleId="Zvr">
    <w:name w:val="Closing"/>
    <w:basedOn w:val="Normln"/>
    <w:link w:val="ZvrChar"/>
    <w:uiPriority w:val="99"/>
    <w:rsid w:val="0002611E"/>
    <w:pPr>
      <w:spacing w:after="1200" w:line="240" w:lineRule="auto"/>
    </w:pPr>
  </w:style>
  <w:style w:type="character" w:customStyle="1" w:styleId="ZvrChar">
    <w:name w:val="Závěr Char"/>
    <w:link w:val="Zvr"/>
    <w:uiPriority w:val="99"/>
    <w:semiHidden/>
    <w:locked/>
    <w:rsid w:val="008A7A59"/>
    <w:rPr>
      <w:rFonts w:cs="Times New Roman"/>
      <w:color w:val="000000"/>
      <w:kern w:val="28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02611E"/>
    <w:pPr>
      <w:spacing w:after="0" w:line="240" w:lineRule="auto"/>
    </w:pPr>
  </w:style>
  <w:style w:type="character" w:customStyle="1" w:styleId="PodpisChar">
    <w:name w:val="Podpis Char"/>
    <w:link w:val="Podpis"/>
    <w:uiPriority w:val="99"/>
    <w:semiHidden/>
    <w:locked/>
    <w:rsid w:val="008A7A59"/>
    <w:rPr>
      <w:rFonts w:cs="Times New Roman"/>
      <w:color w:val="000000"/>
      <w:kern w:val="28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02611E"/>
    <w:pPr>
      <w:spacing w:after="240" w:line="240" w:lineRule="auto"/>
    </w:pPr>
  </w:style>
  <w:style w:type="character" w:customStyle="1" w:styleId="ZkladntextChar">
    <w:name w:val="Základní text Char"/>
    <w:link w:val="Zkladntext"/>
    <w:uiPriority w:val="99"/>
    <w:locked/>
    <w:rsid w:val="008A7A59"/>
    <w:rPr>
      <w:rFonts w:cs="Times New Roman"/>
      <w:color w:val="000000"/>
      <w:kern w:val="28"/>
      <w:sz w:val="20"/>
      <w:szCs w:val="20"/>
    </w:rPr>
  </w:style>
  <w:style w:type="paragraph" w:styleId="Osloven">
    <w:name w:val="Salutation"/>
    <w:basedOn w:val="Normln"/>
    <w:next w:val="Normln"/>
    <w:link w:val="OslovenChar"/>
    <w:uiPriority w:val="99"/>
    <w:rsid w:val="0002611E"/>
    <w:pPr>
      <w:spacing w:before="480" w:after="240" w:line="240" w:lineRule="auto"/>
    </w:pPr>
  </w:style>
  <w:style w:type="character" w:customStyle="1" w:styleId="OslovenChar">
    <w:name w:val="Oslovení Char"/>
    <w:link w:val="Osloven"/>
    <w:uiPriority w:val="99"/>
    <w:semiHidden/>
    <w:locked/>
    <w:rsid w:val="008A7A59"/>
    <w:rPr>
      <w:rFonts w:cs="Times New Roman"/>
      <w:color w:val="000000"/>
      <w:kern w:val="28"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rsid w:val="0002611E"/>
    <w:pPr>
      <w:spacing w:before="480" w:after="480" w:line="240" w:lineRule="auto"/>
    </w:pPr>
  </w:style>
  <w:style w:type="character" w:customStyle="1" w:styleId="DatumChar">
    <w:name w:val="Datum Char"/>
    <w:link w:val="Datum"/>
    <w:uiPriority w:val="99"/>
    <w:semiHidden/>
    <w:locked/>
    <w:rsid w:val="008A7A59"/>
    <w:rPr>
      <w:rFonts w:cs="Times New Roman"/>
      <w:color w:val="000000"/>
      <w:kern w:val="28"/>
      <w:sz w:val="20"/>
      <w:szCs w:val="20"/>
    </w:rPr>
  </w:style>
  <w:style w:type="paragraph" w:customStyle="1" w:styleId="Adresa">
    <w:name w:val="Adresa"/>
    <w:uiPriority w:val="99"/>
    <w:rsid w:val="0002611E"/>
    <w:pPr>
      <w:spacing w:line="268" w:lineRule="auto"/>
      <w:jc w:val="center"/>
    </w:pPr>
    <w:rPr>
      <w:rFonts w:ascii="Arial" w:hAnsi="Arial" w:cs="Arial"/>
      <w:kern w:val="28"/>
      <w:sz w:val="16"/>
      <w:szCs w:val="16"/>
      <w:lang w:val="en-US" w:eastAsia="en-US"/>
    </w:rPr>
  </w:style>
  <w:style w:type="paragraph" w:customStyle="1" w:styleId="KopieOblka">
    <w:name w:val="Kopie:/Obálka"/>
    <w:basedOn w:val="Normln"/>
    <w:uiPriority w:val="99"/>
    <w:rsid w:val="0002611E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val="en-US" w:eastAsia="en-US"/>
    </w:rPr>
  </w:style>
  <w:style w:type="paragraph" w:customStyle="1" w:styleId="Adresapjemce">
    <w:name w:val="Adresa příjemce"/>
    <w:basedOn w:val="Normln"/>
    <w:uiPriority w:val="99"/>
    <w:rsid w:val="0002611E"/>
    <w:pPr>
      <w:spacing w:after="0" w:line="240" w:lineRule="auto"/>
    </w:pPr>
    <w:rPr>
      <w:color w:val="auto"/>
      <w:kern w:val="0"/>
      <w:sz w:val="24"/>
      <w:szCs w:val="24"/>
      <w:lang w:val="en-US" w:eastAsia="en-US"/>
    </w:rPr>
  </w:style>
  <w:style w:type="paragraph" w:customStyle="1" w:styleId="Funkce">
    <w:name w:val="Funkce"/>
    <w:next w:val="KopieOblka"/>
    <w:uiPriority w:val="99"/>
    <w:rsid w:val="0002611E"/>
    <w:pPr>
      <w:spacing w:before="120" w:after="960"/>
    </w:pPr>
    <w:rPr>
      <w:sz w:val="24"/>
      <w:szCs w:val="24"/>
      <w:lang w:val="en-US" w:eastAsia="en-US"/>
    </w:rPr>
  </w:style>
  <w:style w:type="table" w:customStyle="1" w:styleId="TableNormal1">
    <w:name w:val="Table Normal1"/>
    <w:uiPriority w:val="99"/>
    <w:semiHidden/>
    <w:rsid w:val="0002611E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rsid w:val="00A34A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A34A68"/>
    <w:rPr>
      <w:rFonts w:ascii="Tahoma" w:hAnsi="Tahoma" w:cs="Tahoma"/>
      <w:color w:val="000000"/>
      <w:kern w:val="28"/>
      <w:sz w:val="16"/>
      <w:szCs w:val="16"/>
    </w:rPr>
  </w:style>
  <w:style w:type="character" w:customStyle="1" w:styleId="NzevChar">
    <w:name w:val="Název Char"/>
    <w:link w:val="Nzev"/>
    <w:uiPriority w:val="99"/>
    <w:locked/>
    <w:rsid w:val="00463EB1"/>
    <w:rPr>
      <w:rFonts w:cs="Times New Roman"/>
      <w:sz w:val="32"/>
      <w:lang w:val="cs-CZ" w:eastAsia="cs-CZ" w:bidi="ar-SA"/>
    </w:rPr>
  </w:style>
  <w:style w:type="paragraph" w:styleId="Nzev">
    <w:name w:val="Title"/>
    <w:basedOn w:val="Normln"/>
    <w:link w:val="NzevChar"/>
    <w:uiPriority w:val="99"/>
    <w:qFormat/>
    <w:locked/>
    <w:rsid w:val="00463EB1"/>
    <w:pPr>
      <w:spacing w:after="0" w:line="240" w:lineRule="auto"/>
      <w:jc w:val="center"/>
    </w:pPr>
    <w:rPr>
      <w:color w:val="auto"/>
      <w:kern w:val="0"/>
      <w:sz w:val="32"/>
    </w:rPr>
  </w:style>
  <w:style w:type="character" w:customStyle="1" w:styleId="TitleChar1">
    <w:name w:val="Title Char1"/>
    <w:uiPriority w:val="10"/>
    <w:rsid w:val="007966AE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Normlnweb">
    <w:name w:val="Normal (Web)"/>
    <w:basedOn w:val="Normln"/>
    <w:uiPriority w:val="99"/>
    <w:unhideWhenUsed/>
    <w:rsid w:val="008C70FB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paragraph" w:customStyle="1" w:styleId="DefinitionTerm">
    <w:name w:val="Definition Term"/>
    <w:basedOn w:val="Normln"/>
    <w:next w:val="Normln"/>
    <w:uiPriority w:val="99"/>
    <w:rsid w:val="008C70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color w:val="aut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ost\AppData\Roaming\Microsoft\&#352;ablony\Hlavi&#269;ka%20dopis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CFAF-5C77-4C8E-94A4-74FDE74F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dopisu</Template>
  <TotalTime>0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Lehovec</dc:creator>
  <cp:keywords/>
  <dc:description/>
  <cp:lastModifiedBy>Dita Balcarová</cp:lastModifiedBy>
  <cp:revision>2</cp:revision>
  <cp:lastPrinted>2026-04-17T09:07:00Z</cp:lastPrinted>
  <dcterms:created xsi:type="dcterms:W3CDTF">2026-04-17T09:07:00Z</dcterms:created>
  <dcterms:modified xsi:type="dcterms:W3CDTF">2026-04-17T09:07:00Z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TC060874681029</vt:lpwstr>
  </property>
</Properties>
</file>